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Министерство образования Республики Беларусь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Учреждение образования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«Брестский государственный технический университет»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Кафедра ИИТ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Лабораторная работа №</w:t>
      </w:r>
      <w:r>
        <w:rPr>
          <w:rFonts w:ascii="Times New Roman" w:hAnsi="Times New Roman"/>
          <w:sz w:val="26"/>
          <w:szCs w:val="26"/>
          <w:rtl w:val="0"/>
          <w:lang w:val="ru-RU"/>
        </w:rPr>
        <w:t>6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за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7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семестр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По дисциплине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«КМиАД»</w:t>
      </w: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ind w:left="6946" w:firstLine="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Выполнил</w:t>
      </w:r>
      <w:r>
        <w:rPr>
          <w:rFonts w:ascii="Times New Roman" w:hAnsi="Times New Roman"/>
          <w:sz w:val="26"/>
          <w:szCs w:val="26"/>
          <w:rtl w:val="0"/>
          <w:lang w:val="ru-RU"/>
        </w:rPr>
        <w:t>:</w:t>
      </w:r>
    </w:p>
    <w:p>
      <w:pPr>
        <w:pStyle w:val="Normal.0"/>
        <w:spacing w:after="0"/>
        <w:ind w:left="6946" w:firstLine="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 xml:space="preserve">Студент 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курса</w:t>
      </w:r>
    </w:p>
    <w:p>
      <w:pPr>
        <w:pStyle w:val="Normal.0"/>
        <w:spacing w:after="0"/>
        <w:ind w:left="6946" w:firstLine="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Группы ПО</w:t>
      </w:r>
      <w:r>
        <w:rPr>
          <w:rFonts w:ascii="Times New Roman" w:hAnsi="Times New Roman"/>
          <w:sz w:val="26"/>
          <w:szCs w:val="26"/>
          <w:rtl w:val="0"/>
          <w:lang w:val="ru-RU"/>
        </w:rPr>
        <w:t>-4(2)</w:t>
      </w:r>
    </w:p>
    <w:p>
      <w:pPr>
        <w:pStyle w:val="Normal.0"/>
        <w:spacing w:after="0"/>
        <w:ind w:left="6946" w:firstLine="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Тупик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Д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Л</w:t>
      </w:r>
      <w:r>
        <w:rPr>
          <w:rFonts w:ascii="Times New Roman" w:hAnsi="Times New Roman"/>
          <w:sz w:val="26"/>
          <w:szCs w:val="26"/>
          <w:rtl w:val="0"/>
          <w:lang w:val="ru-RU"/>
        </w:rPr>
        <w:t>.</w:t>
      </w:r>
    </w:p>
    <w:p>
      <w:pPr>
        <w:pStyle w:val="Normal.0"/>
        <w:spacing w:after="0"/>
        <w:ind w:left="6946" w:firstLine="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Проверил</w:t>
      </w:r>
      <w:r>
        <w:rPr>
          <w:rFonts w:ascii="Times New Roman" w:hAnsi="Times New Roman"/>
          <w:sz w:val="26"/>
          <w:szCs w:val="26"/>
          <w:rtl w:val="0"/>
          <w:lang w:val="ru-RU"/>
        </w:rPr>
        <w:t>:</w:t>
      </w:r>
    </w:p>
    <w:p>
      <w:pPr>
        <w:pStyle w:val="Normal.0"/>
        <w:spacing w:after="0"/>
        <w:ind w:left="6946" w:firstLine="0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Чичурин А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В</w:t>
      </w:r>
      <w:r>
        <w:rPr>
          <w:rFonts w:ascii="Times New Roman" w:hAnsi="Times New Roman"/>
          <w:sz w:val="26"/>
          <w:szCs w:val="26"/>
          <w:rtl w:val="0"/>
          <w:lang w:val="ru-RU"/>
        </w:rPr>
        <w:t>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Normal.0"/>
        <w:spacing w:after="0"/>
        <w:jc w:val="center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  <w:lang w:val="ru-RU"/>
        </w:rPr>
        <w:t>2022</w:t>
      </w: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6"/>
          <w:szCs w:val="36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6"/>
          <w:szCs w:val="36"/>
          <w:u w:color="000000"/>
          <w:rtl w:val="0"/>
          <w:lang w:val="ru-RU"/>
        </w:rPr>
        <w:t>Визуальный анализ данных</w:t>
      </w: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Выполнение визуального анализа данных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Основной идеей визуального анализа данных является представление данных в некоторой визуальной форме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позволяющей человеку погрузиться в </w:t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instrText xml:space="preserve"> HYPERLINK "https://intellect.icu/informatsiya-znaniya-i-dannye-otnosheniya-mezhdu-nimi-otlichiya-i-skhodstva-preobrazovanie-priznaki-znanij-6173#term-dannye"</w:instrText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fldChar w:fldCharType="separate" w:fldLock="0"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данные </w:t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fldChar w:fldCharType="end" w:fldLock="0"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работать с их визуальным представлением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понять их суть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сделать выводы и напрямую взаимодействовать с данными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Визуальный анализ данных обычно выполняется в три этапа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беглый анализ — позволяет идентифицировать интересные шаблоны и сфокусироваться на одном или нескольких из них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увеличение и фильтрация — идентифицированные на предыдущем этапе шаблоны отфильтровываются и рассматриваются в большем масштабе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детализация по необходимости — если пользователю нужно получить дополнительную информацию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он может визуализировать более детальные данные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Характеристики средств визуализации данных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характер отображаемых данных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которые нужно визуализировать с помощью данного средства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методы визуализации и образы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 виде которых могут быть представлены данные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возможности взаимодействия с визуальными образами и методами для лучшего анализа данных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Методы визуализации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Выделяют следующие типы методов визуализации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стандартные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2D/3D-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образы — гистограммы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линейные графики и 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.;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геометрические преобразования — диаграмма разброса данных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параллельные координаты и 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.;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отображение иконок — линейчатые фигуры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(needle icons)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и звезды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it-IT"/>
        </w:rPr>
        <w:t>(star icons);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методы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ориентированные на пикселы — рекурсивные шаблоны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циклические сегменты и 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.;</w:t>
      </w:r>
    </w:p>
    <w:p>
      <w:pPr>
        <w:pStyle w:val="По умолчанию"/>
        <w:numPr>
          <w:ilvl w:val="0"/>
          <w:numId w:val="2"/>
        </w:numPr>
        <w:bidi w:val="0"/>
        <w:spacing w:before="0" w:after="20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иерархические образы — древовидные карты и наложение измерений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Отображение иконок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Подход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основанный на отображении иконок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предполагает каждому объекту данных ставить в соответствие некоторую иконку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При этом атрибуты объекта должны отображаться различными визуальными свойствами иконок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Иконки могут комбинироваться в матрицы или графики 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таким образом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предоставляют возможность анализировать все объекты в целом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Использование иконок предполагает следующие методы визуализации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линейчатые фигуры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"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лица Чернова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";</w:t>
      </w: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цветные иконки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numPr>
          <w:ilvl w:val="0"/>
          <w:numId w:val="2"/>
        </w:numPr>
        <w:bidi w:val="0"/>
        <w:spacing w:before="0" w:after="20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глифы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и др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u w:color="000000"/>
          <w:rtl w:val="0"/>
          <w:lang w:val="ru-RU"/>
        </w:rPr>
        <w:t>Иерархические образы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Иерархические образы используются для отображения иерархий и отношений в данных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Они применяются в следующих методах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numPr>
          <w:ilvl w:val="0"/>
          <w:numId w:val="4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иерархические оси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numPr>
          <w:ilvl w:val="0"/>
          <w:numId w:val="4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наложение измерений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numPr>
          <w:ilvl w:val="0"/>
          <w:numId w:val="4"/>
        </w:numPr>
        <w:bidi w:val="0"/>
        <w:spacing w:before="0" w:after="373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деревья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Основная идея метода наложения измерений заключается во вставке одной координатной системы в другую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Иными словами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два атрибута формируют внешнюю систему координат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два других атрибута формируют другую систему координат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встроенную в предыдущую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и 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Этот процесс может быть повторен несколько раз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Для визуализации данных используют два основных вида древовидных структур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numPr>
          <w:ilvl w:val="0"/>
          <w:numId w:val="4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древовидные карты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;</w:t>
      </w:r>
    </w:p>
    <w:p>
      <w:pPr>
        <w:pStyle w:val="По умолчанию"/>
        <w:numPr>
          <w:ilvl w:val="0"/>
          <w:numId w:val="4"/>
        </w:numPr>
        <w:bidi w:val="0"/>
        <w:spacing w:before="0" w:after="373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канонические деревья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373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Система 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Mathematica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 предоставляет современную функциональность для анализа и синтезирования графов и сетей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При работе с графами доступны следующие возможности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Поддержка ориентированных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неориентированных и взвешенных графов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Непосредственная поддержка случайных графовых распределений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Обширная коллекция операций на графах и операций по изменению графов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Поддержка теоретико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множественных операций на графах и операций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заданных булевыми выражениями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Выделение графовых элементов и подграфов с помощью языка шаблонов системы 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Mathematica.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Всеобъемлющий набор предикатов для тестирования свойств графов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Эффективное тестирование изоморфности графов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Локальные и глобальные структурные свойства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включая компоненты накрытия и сопоставления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Более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15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метрик и мер центральности для квалифицирования графов и сетей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Эффективные функции нахождения кратчайшего пути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циклов и маршрутов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Мультипарадигмальный подход к графовому программированию с использованием матричной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оптимизационной или булевой подсистем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Общие алгоритмы поиска в глубину и в ширину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обладающие гибким программным интерфейсом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Поддержка произвольных свойств элементов графа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</w:p>
    <w:p>
      <w:pPr>
        <w:pStyle w:val="По умолчанию"/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720" w:right="0" w:hanging="720"/>
        <w:jc w:val="both"/>
        <w:rPr>
          <w:rFonts w:ascii="Times New Roman" w:cs="Times New Roman" w:hAnsi="Times New Roman" w:eastAsia="Times New Roman"/>
          <w:sz w:val="32"/>
          <w:szCs w:val="32"/>
          <w:shd w:val="clear" w:color="auto" w:fill="ffffff"/>
          <w:rtl w:val="0"/>
        </w:rPr>
      </w:pP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Graphics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3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D</w:t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Mathematica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включает в себя графические примитивы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помощи которых Вы можете создавать двумерную и трехмерную графику любой сложности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Функция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Graphics3D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преобразует трехмерные примитивы в трехмерные</w:t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графические объекты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добавляя в структуру примитива стили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цвет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толщину и</w:t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Fonts w:ascii="Times New Roman" w:hAnsi="Times New Roman"/>
          <w:sz w:val="28"/>
          <w:szCs w:val="28"/>
          <w:rtl w:val="0"/>
          <w:lang w:val="ru-RU"/>
        </w:rPr>
        <w:t>.).</w:t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60007</wp:posOffset>
            </wp:positionH>
            <wp:positionV relativeFrom="line">
              <wp:posOffset>203200</wp:posOffset>
            </wp:positionV>
            <wp:extent cx="5803900" cy="3835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835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2941918</wp:posOffset>
            </wp:positionV>
            <wp:extent cx="5936616" cy="40087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4008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Plot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3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D</w:t>
      </w:r>
    </w:p>
    <w:p>
      <w:pPr>
        <w:pStyle w:val="Normal.0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Mathematica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позволяет создавать не только статичную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анимированную графику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Первый аргумент – выражение </w:t>
      </w:r>
      <w:r>
        <w:rPr>
          <w:rFonts w:ascii="Times New Roman" w:hAnsi="Times New Roman"/>
          <w:sz w:val="28"/>
          <w:szCs w:val="28"/>
          <w:rtl w:val="0"/>
        </w:rPr>
        <w:t xml:space="preserve">f,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график которого должен быть построен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Второй и третий аргументы определяют границы изменения переменных </w:t>
      </w:r>
      <w:r>
        <w:rPr>
          <w:rFonts w:ascii="Times New Roman" w:hAnsi="Times New Roman"/>
          <w:sz w:val="28"/>
          <w:szCs w:val="28"/>
          <w:rtl w:val="0"/>
          <w:lang w:val="fr-FR"/>
        </w:rPr>
        <w:t xml:space="preserve">x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и </w:t>
      </w:r>
      <w:r>
        <w:rPr>
          <w:rFonts w:ascii="Times New Roman" w:hAnsi="Times New Roman"/>
          <w:sz w:val="28"/>
          <w:szCs w:val="28"/>
          <w:rtl w:val="0"/>
        </w:rPr>
        <w:t>y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задаваемые в виде списков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Обычно функция вычисляется на сетке </w:t>
      </w:r>
      <w:r>
        <w:rPr>
          <w:rFonts w:ascii="Times New Roman" w:hAnsi="Times New Roman"/>
          <w:sz w:val="28"/>
          <w:szCs w:val="28"/>
          <w:rtl w:val="0"/>
        </w:rPr>
        <w:t xml:space="preserve">15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на </w:t>
      </w:r>
      <w:r>
        <w:rPr>
          <w:rFonts w:ascii="Times New Roman" w:hAnsi="Times New Roman"/>
          <w:sz w:val="28"/>
          <w:szCs w:val="28"/>
          <w:rtl w:val="0"/>
        </w:rPr>
        <w:t xml:space="preserve">15 </w:t>
      </w:r>
      <w:r>
        <w:rPr>
          <w:rFonts w:ascii="Times New Roman" w:hAnsi="Times New Roman" w:hint="default"/>
          <w:sz w:val="28"/>
          <w:szCs w:val="28"/>
          <w:rtl w:val="0"/>
        </w:rPr>
        <w:t>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каждый кусок закрашивается согласно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светоотражающий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модели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5936616" cy="53489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5348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hd w:val="clear" w:color="auto" w:fill="ffffff"/>
        <w:spacing w:after="15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hd w:val="clear" w:color="auto" w:fill="ffffff"/>
        <w:spacing w:after="150" w:line="240" w:lineRule="auto"/>
        <w:jc w:val="both"/>
        <w:rPr>
          <w:rFonts w:ascii="Times New Roman" w:cs="Times New Roman" w:hAnsi="Times New Roman" w:eastAsia="Times New Roman"/>
          <w:sz w:val="28"/>
          <w:szCs w:val="28"/>
          <w:lang w:val="ru-RU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Import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, Export</w:t>
      </w:r>
    </w:p>
    <w:p>
      <w:pPr>
        <w:pStyle w:val="Normal.0"/>
        <w:shd w:val="clear" w:color="auto" w:fill="ffffff"/>
        <w:spacing w:after="150" w:line="240" w:lineRule="auto"/>
        <w:jc w:val="both"/>
        <w:rPr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Импорт и экспорт может обрабатывать не только табличные данные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данные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соответствующие графике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звукам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выражениям и даже целым документам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Импорт и экспорт часто могут вывести соответствующий формат для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посмотрев на расширение имени файла для файла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котором хранятся данные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hd w:val="clear" w:color="auto" w:fill="ffffff"/>
        <w:spacing w:after="15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Импортирует данные из источника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возвращая их представление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Wolfram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Language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-275272</wp:posOffset>
            </wp:positionH>
            <wp:positionV relativeFrom="line">
              <wp:posOffset>310000</wp:posOffset>
            </wp:positionV>
            <wp:extent cx="5936616" cy="1883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1883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Экспортирует данные в файл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преобразуя их в формат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соответствующий расширению файла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218688</wp:posOffset>
            </wp:positionV>
            <wp:extent cx="5936616" cy="3926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6"/>
                <wp:lineTo x="0" y="21686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92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750072</wp:posOffset>
            </wp:positionV>
            <wp:extent cx="5936616" cy="35738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573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ImageContents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 xml:space="preserve">,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ImageBoundingBoxes</w:t>
      </w: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Дает набор данных идентифицированных сущностей на изображении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/>
        <w:rPr>
          <w:rFonts w:ascii="Times New Roman" w:cs="Times New Roman" w:hAnsi="Times New Roman" w:eastAsia="Times New Roman"/>
          <w:b w:val="1"/>
          <w:bCs w:val="1"/>
          <w:sz w:val="32"/>
          <w:szCs w:val="32"/>
          <w:lang w:val="en-US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HighlightImage</w:t>
      </w:r>
    </w:p>
    <w:p>
      <w:pPr>
        <w:pStyle w:val="Normal.0"/>
        <w:spacing w:after="0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Дает сопоставление списков ограничительных рамок 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872489</wp:posOffset>
            </wp:positionV>
            <wp:extent cx="4662121" cy="2964048"/>
            <wp:effectExtent l="0" t="0" r="0" b="0"/>
            <wp:wrapSquare wrapText="bothSides" distL="152400" distR="152400" distT="152400" distB="152400"/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121" cy="29640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каждой идентифицированной категории объектов на изображении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-276542</wp:posOffset>
            </wp:positionH>
            <wp:positionV relativeFrom="line">
              <wp:posOffset>263662</wp:posOffset>
            </wp:positionV>
            <wp:extent cx="5936616" cy="53928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53928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b w:val="1"/>
          <w:bCs w:val="1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333333"/>
          <w:sz w:val="32"/>
          <w:szCs w:val="32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Вывод</w:t>
      </w:r>
      <w:r>
        <w:rPr>
          <w:rFonts w:ascii="Times New Roman" w:hAnsi="Times New Roman"/>
          <w:b w:val="1"/>
          <w:bCs w:val="1"/>
          <w:outline w:val="0"/>
          <w:color w:val="333333"/>
          <w:sz w:val="32"/>
          <w:szCs w:val="32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Основной идеей визуального анализа данных является представление данных в некоторой визуальной форме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позволяющей человеку погрузиться в данные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работать с их визуальным представлением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понять их суть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сделать выводы и напрямую взаимодействовать с ними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Визуальный анализ данных обычно выполняется в три этапа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беглый анализ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увеличение и фильтрация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детализация по необходимости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Выделяют три основные характеристики средств визуализации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характер отображаемых данных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методы визуализации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возможности взаимодействия с визуальными образами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Выделяют следующие виды данных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с которыми могут работать средства визуализации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одномерные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двумерные и многомерные данные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тексты и гипертексты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иерархические и связанные данные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алгоритмы и программы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Выделяют следующие основные типы методов визуализации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 xml:space="preserve">стандартные 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2D/3D-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образы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геометрические преобразования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отображение иконок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ориентированные на пикселы методы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иерархические образы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Для анализа визуальных образов часто используют следующие возможности взаимодействия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динамическое проецирование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интерактивная фильтрация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масштабирование образов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интерактивное искажение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интерактивное комбинирование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Основная идея методов геометрических преобразований — визуализировать преобразования и проекции данных в декартовом и недекартовом геометрических пространствах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Подход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основанный на отображении иконок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предполагает каждому объекту данных ставить в соответствие некоторую иконку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при этом атрибуты объекта должны отображаться с помощью различных визуальных свойств иконок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Методы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ориентированные на пикселы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используют для представления каждого элемента данных цветные пикселы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000000"/>
          <w:sz w:val="24"/>
          <w:szCs w:val="24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333333"/>
          <w:sz w:val="28"/>
          <w:szCs w:val="28"/>
          <w:shd w:val="clear" w:color="auto" w:fill="ffffff"/>
          <w:rtl w:val="0"/>
          <w:lang w:val="ru-RU"/>
          <w14:textFill>
            <w14:solidFill>
              <w14:srgbClr w14:val="333333"/>
            </w14:solidFill>
          </w14:textFill>
        </w:rPr>
        <w:t>Иерархические образы используются для отображения иерархий и отношений в данных</w:t>
      </w:r>
      <w:r>
        <w:rPr>
          <w:rFonts w:ascii="Times New Roman" w:hAnsi="Times New Roman"/>
          <w:outline w:val="0"/>
          <w:color w:val="333333"/>
          <w:sz w:val="28"/>
          <w:szCs w:val="28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00" w:line="240" w:lineRule="auto"/>
        <w:ind w:left="0" w:right="0" w:firstLine="0"/>
        <w:jc w:val="left"/>
        <w:rPr>
          <w:rFonts w:ascii="Arial" w:cs="Arial" w:hAnsi="Arial" w:eastAsia="Arial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36"/>
          <w:szCs w:val="36"/>
          <w:u w:color="000000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36"/>
          <w:szCs w:val="36"/>
          <w:u w:color="000000"/>
          <w:rtl w:val="0"/>
          <w:lang w:val="ru-RU"/>
        </w:rPr>
        <w:t xml:space="preserve">Извлечение знаний из </w:t>
      </w:r>
      <w:r>
        <w:rPr>
          <w:rFonts w:ascii="Times New Roman" w:hAnsi="Times New Roman"/>
          <w:b w:val="1"/>
          <w:bCs w:val="1"/>
          <w:sz w:val="36"/>
          <w:szCs w:val="36"/>
          <w:u w:color="000000"/>
          <w:rtl w:val="0"/>
          <w:lang w:val="ru-RU"/>
        </w:rPr>
        <w:t xml:space="preserve">Web </w:t>
      </w:r>
      <w:r>
        <w:rPr>
          <w:rFonts w:ascii="Times New Roman" w:hAnsi="Times New Roman" w:hint="default"/>
          <w:b w:val="1"/>
          <w:bCs w:val="1"/>
          <w:sz w:val="36"/>
          <w:szCs w:val="36"/>
          <w:u w:color="000000"/>
          <w:rtl w:val="0"/>
          <w:lang w:val="ru-RU"/>
        </w:rPr>
        <w:t xml:space="preserve">— </w:t>
      </w:r>
      <w:r>
        <w:rPr>
          <w:rFonts w:ascii="Times New Roman" w:hAnsi="Times New Roman"/>
          <w:b w:val="1"/>
          <w:bCs w:val="1"/>
          <w:sz w:val="36"/>
          <w:szCs w:val="36"/>
          <w:u w:color="000000"/>
          <w:rtl w:val="0"/>
          <w:lang w:val="ru-RU"/>
        </w:rPr>
        <w:t>Web Mining</w:t>
      </w: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Проблемы анализа информации из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Web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13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Всемирная сеть сейчас содержит огромное количество информации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знаний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Пользователи на различных условиях могут просматривать всевозможные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аудио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видеофайлы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Однако это многообразие данных скрывает в себе проблемы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могут возникнуть не только при анализе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и при поиске необходимой информации в Интернет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</w:rPr>
        <w:t>Проблема поиска нужной информации связана с тем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пользователь не всегда сразу может найти необходимые ему электронные ресурсы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Лишь небольшой процент ссылок среди предложенных поисковыми системами приводит к требуемым документам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Также труден поиск неиндексированной информации такими средствами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line="24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Проблема обнаружения новых знаний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Даже если найдено множество информации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пользователя извлечение полезных знаний является довольно трудоемкой и непростой задачей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Сюда же можно и отнести сложности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связанные с осмыслением сведений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</w:rPr>
        <w:t>понятием тех идей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были вложены авторами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</w:rPr>
        <w:t> </w:t>
      </w:r>
    </w:p>
    <w:p>
      <w:pPr>
        <w:pStyle w:val="По умолчанию"/>
        <w:numPr>
          <w:ilvl w:val="0"/>
          <w:numId w:val="5"/>
        </w:numPr>
        <w:bidi w:val="0"/>
        <w:spacing w:before="0" w:after="213" w:line="24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Проблема изучения потребителей связана с предоставлением пользователю информации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оказалась бы ему интересна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особенно актуально для электронных торговых порталов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которые могли бы </w:t>
      </w:r>
      <w:r>
        <w:rPr>
          <w:rFonts w:ascii="Times New Roman" w:hAnsi="Times New Roman"/>
          <w:sz w:val="28"/>
          <w:szCs w:val="28"/>
          <w:rtl w:val="0"/>
          <w:lang w:val="ru-RU"/>
        </w:rPr>
        <w:t>"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подсказывать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"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пользователю при выборе товара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</w:rPr>
        <w:t> </w:t>
      </w: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Этапы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Web Mining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Web Mining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— технология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использующая методы </w:t>
      </w:r>
      <w:r>
        <w:rPr>
          <w:rFonts w:ascii="Times New Roman" w:hAnsi="Times New Roman"/>
          <w:sz w:val="28"/>
          <w:szCs w:val="28"/>
          <w:rtl w:val="0"/>
          <w:lang w:val="nl-NL"/>
        </w:rPr>
        <w:t xml:space="preserve">Data Mining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исследования и извлечения информации из </w:t>
      </w:r>
      <w:r>
        <w:rPr>
          <w:rFonts w:ascii="Times New Roman" w:hAnsi="Times New Roman"/>
          <w:sz w:val="28"/>
          <w:szCs w:val="28"/>
          <w:rtl w:val="0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документов и сервисов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Выделяют следующие этапы применения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Web Mining: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Поиск ресурсов — локализация неизвестных документов и сервисов в </w:t>
      </w:r>
      <w:r>
        <w:rPr>
          <w:rFonts w:ascii="Times New Roman" w:hAnsi="Times New Roman"/>
          <w:sz w:val="28"/>
          <w:szCs w:val="28"/>
          <w:rtl w:val="0"/>
        </w:rPr>
        <w:t>Web.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Извлечение информации — автоматическое извлечение определенной информации из найденных </w:t>
      </w:r>
      <w:r>
        <w:rPr>
          <w:rFonts w:ascii="Times New Roman" w:hAnsi="Times New Roman"/>
          <w:sz w:val="28"/>
          <w:szCs w:val="28"/>
          <w:rtl w:val="0"/>
        </w:rPr>
        <w:t>Web-</w:t>
      </w:r>
      <w:r>
        <w:rPr>
          <w:rFonts w:ascii="Times New Roman" w:hAnsi="Times New Roman" w:hint="default"/>
          <w:sz w:val="28"/>
          <w:szCs w:val="28"/>
          <w:rtl w:val="0"/>
        </w:rPr>
        <w:t>ресурсов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Обобщение — обнаружение общих шаблонов в отдельных и пересекающихся множествах сайтов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 — интерпретация найденных шаблонов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.Web Mining </w:t>
      </w:r>
      <w:r>
        <w:rPr>
          <w:rFonts w:ascii="Times New Roman" w:hAnsi="Times New Roman" w:hint="default"/>
          <w:sz w:val="28"/>
          <w:szCs w:val="28"/>
          <w:rtl w:val="0"/>
        </w:rPr>
        <w:t>и другие интернет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технологии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WolframAlpha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смесь алгоритмов и использование искусственного интеллекта для поиска нужной информации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Normal.0"/>
        <w:spacing w:after="0" w:line="192" w:lineRule="auto"/>
        <w:jc w:val="both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Normal.0"/>
        <w:spacing w:after="0" w:line="192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Извлечение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Web-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контента в процессе информационного поиска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Методы извлечения </w:t>
      </w:r>
      <w:r>
        <w:rPr>
          <w:rFonts w:ascii="Times New Roman" w:hAnsi="Times New Roman"/>
          <w:sz w:val="28"/>
          <w:szCs w:val="28"/>
          <w:rtl w:val="0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контента в процессе информационного поиска во многом зависят от типа анализируемых документов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Различают два основных типа</w:t>
      </w:r>
      <w:r>
        <w:rPr>
          <w:rFonts w:ascii="Times New Roman" w:hAnsi="Times New Roman"/>
          <w:sz w:val="28"/>
          <w:szCs w:val="28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неструктурированные и почти структурированные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неструктурированному типу относятся все текстовые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имеющие определенной структуры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 почти структурированным относятся документы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имеющие структуру в целом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 позволяющую вхождение в структурный элемент неструктурированного текста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 таким документам относятся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HTML, XML </w:t>
      </w:r>
      <w:r>
        <w:rPr>
          <w:rFonts w:ascii="Times New Roman" w:hAnsi="Times New Roman" w:hint="default"/>
          <w:sz w:val="28"/>
          <w:szCs w:val="28"/>
          <w:rtl w:val="0"/>
        </w:rPr>
        <w:t>и др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32"/>
          <w:szCs w:val="32"/>
          <w:rtl w:val="0"/>
        </w:rPr>
      </w:pPr>
    </w:p>
    <w:p>
      <w:pPr>
        <w:pStyle w:val="Normal.0"/>
        <w:spacing w:after="0" w:line="192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Слабоструктурированные документы</w:t>
      </w:r>
    </w:p>
    <w:p>
      <w:pPr>
        <w:pStyle w:val="List Paragraph"/>
        <w:spacing w:after="0"/>
        <w:ind w:left="0" w:firstLine="0"/>
        <w:jc w:val="both"/>
        <w:rPr>
          <w:rFonts w:ascii="Times New Roman" w:cs="Times New Roman" w:hAnsi="Times New Roman" w:eastAsia="Times New Roman"/>
          <w:sz w:val="25"/>
          <w:szCs w:val="25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Извлечение 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контента из слабоструктурированных документов использует более развитые средства представления текста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в первую очередь связано с тем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в документах уже выделены некоторые структурные элементы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Практически все методы в этой области для представления документа используют </w:t>
      </w:r>
      <w:r>
        <w:rPr>
          <w:rFonts w:ascii="Times New Roman" w:hAnsi="Times New Roman"/>
          <w:sz w:val="28"/>
          <w:szCs w:val="28"/>
          <w:rtl w:val="0"/>
          <w:lang w:val="ru-RU"/>
        </w:rPr>
        <w:t>HTML-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структуры внутри документов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Некоторые методы используют также для представления гиперссылки между документами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bidi w:val="0"/>
        <w:spacing w:after="0"/>
        <w:ind w:left="0" w:right="0" w:firstLine="0"/>
        <w:jc w:val="both"/>
        <w:rPr>
          <w:rFonts w:ascii="Times New Roman" w:cs="Times New Roman" w:hAnsi="Times New Roman" w:eastAsia="Times New Roman"/>
          <w:sz w:val="25"/>
          <w:szCs w:val="25"/>
          <w:rtl w:val="0"/>
        </w:rPr>
      </w:pP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Извлечение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Web-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контента для формирования баз данных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Задача извлечения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контента для его размещения в базе данных относится к проблеме управления информацией и обработки запросов к ней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Существуют три класса задач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относящихся к этой проблеме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7"/>
        </w:numPr>
        <w:bidi w:val="0"/>
        <w:spacing w:after="0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моделирование и формирование запросов к </w:t>
      </w:r>
      <w:r>
        <w:rPr>
          <w:rFonts w:ascii="Times New Roman" w:hAnsi="Times New Roman"/>
          <w:sz w:val="28"/>
          <w:szCs w:val="28"/>
          <w:rtl w:val="0"/>
          <w:lang w:val="ru-RU"/>
        </w:rPr>
        <w:t>Web;</w:t>
      </w:r>
    </w:p>
    <w:p>
      <w:pPr>
        <w:pStyle w:val="List Paragraph"/>
        <w:numPr>
          <w:ilvl w:val="0"/>
          <w:numId w:val="7"/>
        </w:numPr>
        <w:bidi w:val="0"/>
        <w:spacing w:after="0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извлечение информации и интеграция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List Paragraph"/>
        <w:numPr>
          <w:ilvl w:val="0"/>
          <w:numId w:val="7"/>
        </w:numPr>
        <w:bidi w:val="0"/>
        <w:spacing w:after="0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создание и реструктуризация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</w:rPr>
      </w:pP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Исследование использования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Web-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ресурсов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5"/>
          <w:szCs w:val="25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Процесс исследования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ресурсов обычно включает в себя только три фазы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Fonts w:ascii="Times New Roman" w:cs="Times New Roman" w:hAnsi="Times New Roman" w:eastAsia="Times New Roman"/>
          <w:sz w:val="28"/>
          <w:szCs w:val="28"/>
        </w:rPr>
        <w:br w:type="textWrapping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Препроцессиг</w:t>
        <w:br w:type="textWrapping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Извлечение шаблонов</w:t>
        <w:br w:type="textWrapping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Анализ шаблонов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</w:rPr>
      </w:pP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Этап препроцессинга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решения задачи исследования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Web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этапе препроцессинга в массиве анализируемых данных должны быть выделены перечисленные сущности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значительно усложняет неполнота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получаемых с одного источника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</w:rPr>
      </w:pP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Этап извлечения шаблонов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5"/>
          <w:szCs w:val="25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извлечения шаблонов из информации об использовании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ресурсов применяются различные методы как классической статистики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и относящиеся к области </w:t>
      </w:r>
      <w:r>
        <w:rPr>
          <w:rFonts w:ascii="Times New Roman" w:hAnsi="Times New Roman"/>
          <w:sz w:val="28"/>
          <w:szCs w:val="28"/>
          <w:rtl w:val="0"/>
          <w:lang w:val="ru-RU"/>
        </w:rPr>
        <w:t>Data Mining.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</w:rPr>
      </w:pPr>
    </w:p>
    <w:p>
      <w:pPr>
        <w:pStyle w:val="Normal.0"/>
        <w:spacing w:after="0" w:line="240" w:lineRule="auto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Этап анализа шаблонов и их применение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Последним этапом в исследовании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ресурсов является анализ извлеченных шаблонов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Целью анализа является отфильтровать наиболее интересные шаблоны и отбросить ничего не значащие шаблоны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Методология анализа во многом зависит от области применения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которой он выполняется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WolframAlpha</w:t>
      </w:r>
    </w:p>
    <w:p>
      <w:pPr>
        <w:pStyle w:val="Normal.0"/>
        <w:spacing w:after="0"/>
      </w:pPr>
      <w:r>
        <w:rPr>
          <w:rFonts w:ascii="Times New Roman" w:hAnsi="Times New Roman"/>
          <w:sz w:val="28"/>
          <w:szCs w:val="28"/>
          <w:rtl w:val="0"/>
          <w:lang w:val="en-US"/>
        </w:rPr>
        <w:t>O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тправляет запрос в адрес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Wolfram|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Альфа и импортирует выходные данные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5"/>
          <w:szCs w:val="25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5"/>
          <w:szCs w:val="25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106537</wp:posOffset>
            </wp:positionH>
            <wp:positionV relativeFrom="page">
              <wp:posOffset>197785</wp:posOffset>
            </wp:positionV>
            <wp:extent cx="5823728" cy="24549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728" cy="2454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Вывод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ru-RU"/>
        </w:rPr>
        <w:t>: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  <w:sz w:val="25"/>
          <w:szCs w:val="25"/>
        </w:rPr>
      </w:pPr>
    </w:p>
    <w:p>
      <w:pPr>
        <w:pStyle w:val="Normal.0"/>
        <w:spacing w:before="90" w:after="0" w:line="255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Web Mining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включает в себя следующие этапы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 ресурсов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извлечение информации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обобщение и анализ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before="75" w:after="0" w:line="255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Различают следующие категории задач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Web Mining: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извлечение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контента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извлечение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структур и исследование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ресурсов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before="75" w:after="0" w:line="24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решении задачи извлечения структуры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Web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используются подходы из области социальных сетей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библиометрики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ранжирования документов и 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before="75" w:after="0" w:line="255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задаче исследования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Web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анализу подвергаются вторичные данные о взаимодействии пользователя 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Web: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протоколы работы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куки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авторизация и 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spacing w:before="75" w:after="0" w:line="240" w:lineRule="atLeast"/>
        <w:jc w:val="both"/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Существуют два основных подхода анализа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ресурсов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преобразование данных использования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Web-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сервера в реляционные таблицы до выполнения адаптированных методов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Data Mining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использование информации из файла протокола непосредственно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применяя специальные методы предварительной обработки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5"/>
          <w:szCs w:val="25"/>
        </w:rPr>
      </w:r>
    </w:p>
    <w:sectPr>
      <w:headerReference w:type="default" r:id="rId13"/>
      <w:footerReference w:type="default" r:id="rId14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hanging="50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87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9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31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53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75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97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9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418" w:hanging="43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>
    <w:multiLevelType w:val="hybridMultilevel"/>
    <w:numStyleLink w:val="Пункты"/>
  </w:abstractNum>
  <w:abstractNum w:abstractNumId="3">
    <w:multiLevelType w:val="hybridMultilevel"/>
    <w:styleLink w:val="Пункты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hanging="50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91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13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35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57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79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01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23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457" w:hanging="4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2"/>
  </w:abstractNum>
  <w:abstractNum w:abstractNumId="5">
    <w:multiLevelType w:val="hybridMultilevel"/>
    <w:styleLink w:val="Импортированный стиль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83" w:hanging="40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03" w:hanging="40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23" w:hanging="40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43" w:hanging="40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63" w:hanging="40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83" w:hanging="40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03" w:hanging="40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23" w:hanging="40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720" w:hanging="50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87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09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31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53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75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97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19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418" w:hanging="4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Пункт">
    <w:name w:val="Пункт"/>
    <w:pPr>
      <w:numPr>
        <w:numId w:val="1"/>
      </w:numPr>
    </w:pPr>
  </w:style>
  <w:style w:type="numbering" w:styleId="Пункты">
    <w:name w:val="Пункты"/>
    <w:pPr>
      <w:numPr>
        <w:numId w:val="3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2">
    <w:name w:val="Импортированный стиль 2"/>
    <w:pPr>
      <w:numPr>
        <w:numId w:val="6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1.tif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